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МИНИСТЕРСТВО ТРУДА И СОЦИАЛЬНОГО РАЗВИТИЯ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ПРИКАЗ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от 8 декабря 2014 г. N 177-п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 ФОРМИРОВАНИИ И ВЕДЕНИИ РЕЕСТРА ПОСТАВЩИКОВ СОЦИАЛЬНЫХ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УСЛУГ ОМСКОЙ ОБЛАСТИ И РЕГИСТРА ПОЛУЧАТЕЛЕЙ СОЦИАЛЬНЫХ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УСЛУГ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16.07.2015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105-п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23.12.2015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175-п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20.09.2016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126-п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11.6 статьи 14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Кодекса Омской области о социальной защите отдельных категорий граждан приказываю: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Утвердить: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формирования и ведения реестра поставщиков социальных услуг Омской области согласно приложению N 1 к настоящему приказу;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формирования и ведения регистра получателей социальных услуг Омской области согласно приложению N 2 к настоящему приказу;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Состав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Комиссии по рассмотрению заявлений о включении информации о поставщиках социальных услуг Омской области в реестр поставщиков социальных услуг Омской области согласно приложению N 3 к настоящему приказу.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Руководителю департамента социального обслуживания Министерства труда и социального развития Омской области (далее - Министерство), начальнику управления демографической и семейной политики Министерства в течение 10 рабочих дней со дня вступления в силу настоящего приказа определить ответственных специалистов координируемых структурных подразделений Министерства за формирование и ведение реестра поставщиков социальных услуг Омской области и регистра получателей социальных услуг Омской области, внести изменения в должностные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регламенты (инструкции) данных специалистов, а также в положения о координируемых структурных подразделениях Министерства, о департаменте социального обслуживания Министерства, управлении демографической и семейной политики Министерства, направленные на реализацию настоящего приказа.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Настоящий приказ вступает в силу с 1 января 2015 года.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Министр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М.Ю.ДИТЯТКОВСКИЙ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1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от 8 декабря 2014 г. N 177-п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Par34"/>
      <w:bookmarkEnd w:id="0"/>
      <w:r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формирования и ведения реестра поставщиков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Омской области от 16.07.2015 N 105-п)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Настоящий Порядок определяет процедуру формирования и ведения реестра поставщиков социальных услуг Омской области (далее соответственно - реестр, поставщики социальных услуг).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Реестр формируется на основании данных, представляемых поставщиками социальных услуг, и включает в себя информацию, предусмотренную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3 статьи 25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основах социального обслуживания граждан в Российской Федерации".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Par43"/>
      <w:bookmarkEnd w:id="1"/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Для включения данных о поставщике социальных услуг в реестр поставщик социальных услуг обращается непосредственно с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заявлением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 включении информации о поставщике социальных услуг в реестр по форме согласно приложению N 1 к настоящему Порядку (далее - заявление), в том числе с использованием электронных носителей, в Министерство труда и социального развития Омской области (далее - Министерство).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Заявление, представляемое в Министерство с использованием электронных носителей, должно быть подписано в соответствии с требованиями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"Об электронной подписи"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статей 21.1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21.2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организации предоставления государственных и муниципальных услуг".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Заявление может быть направлено в Министерство почтовым отправлением. В этом случае подлинность подписи на заявлении должна быть заверена (засвидетельствована) в установленном законодательством порядке.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Par46"/>
      <w:bookmarkEnd w:id="2"/>
      <w:r>
        <w:rPr>
          <w:rFonts w:ascii="Arial" w:hAnsi="Arial" w:cs="Arial"/>
          <w:sz w:val="20"/>
          <w:szCs w:val="20"/>
          <w:lang w:eastAsia="en-US"/>
        </w:rPr>
        <w:t>4. Заявление в течение 2 рабочих дней со дня его поступления передается Министерством в комиссию по рассмотрению заявлений (далее - комиссия).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3" w:name="Par47"/>
      <w:bookmarkEnd w:id="3"/>
      <w:r>
        <w:rPr>
          <w:rFonts w:ascii="Arial" w:hAnsi="Arial" w:cs="Arial"/>
          <w:sz w:val="20"/>
          <w:szCs w:val="20"/>
          <w:lang w:eastAsia="en-US"/>
        </w:rPr>
        <w:t>5. Заявление рассматривается комиссией в течение 5 рабочих дней со дня его поступления в комиссию.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4" w:name="Par48"/>
      <w:bookmarkEnd w:id="4"/>
      <w:r>
        <w:rPr>
          <w:rFonts w:ascii="Arial" w:hAnsi="Arial" w:cs="Arial"/>
          <w:sz w:val="20"/>
          <w:szCs w:val="20"/>
          <w:lang w:eastAsia="en-US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На основании информации о поставщике социальных услуг, указанной в заявлении, а также информации о поставщике социальных услуг, размещенной на официальном сайте поставщика социальных услуг в информационно-телекоммуникационной сети "Интернет", комиссия в срок, предусмотренный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подготавливает и представляет Министру труда и социального развития Омской области вместе с поступившими в комиссию заявлениями следующие документы: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заключение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 включении или об отказе во включении информации о поставщике социальных услуг в реестр по форме согласно приложению N 2 к настоящему Порядку;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проект распоряжения Министерства о включении или об отказе во включении информации о поставщике социальных услуг в реестр;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проект уведомления о включении или об отказе во включении информации о поставщике социальных услуг в реестр.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7. Регламент работы комиссии определяется его председателем.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8. Решение о включении или об отказе во включении информации о поставщике социальных услуг в реестр принимается Министерством на основании соответствующего заключения комиссии о включении или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об отказе во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включении информации о поставщике социальных услуг в реестр в течение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2 рабочих дней со дня представления документов, предусмотренных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6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5" w:name="Par54"/>
      <w:bookmarkEnd w:id="5"/>
      <w:r>
        <w:rPr>
          <w:rFonts w:ascii="Arial" w:hAnsi="Arial" w:cs="Arial"/>
          <w:sz w:val="20"/>
          <w:szCs w:val="20"/>
          <w:lang w:eastAsia="en-US"/>
        </w:rPr>
        <w:t xml:space="preserve">9. Основаниями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для подготовки комиссией заключения об отказе во включении информации о поставщике социальных услуг в реестр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 принятия Министерством решения об отказе во включении информации о поставщике социальных услуг в реестр являются: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несоответствие информации о поставщике социальных услуг указанной в заявлении информации о поставщике социальных услуг, размещенной на официальном сайте поставщика социальных услуг в информационно-телекоммуникационной сети "Интернет";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отсутствие в заявлении информации о поставщике социальных услуг, необходимой для внесения в реестр.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6" w:name="Par57"/>
      <w:bookmarkEnd w:id="6"/>
      <w:r>
        <w:rPr>
          <w:rFonts w:ascii="Arial" w:hAnsi="Arial" w:cs="Arial"/>
          <w:sz w:val="20"/>
          <w:szCs w:val="20"/>
          <w:lang w:eastAsia="en-US"/>
        </w:rPr>
        <w:t>10. Уведомление о включении или об отказе во включении информации о поставщике социальных услуг в реестр направляется Министерством поставщику социальных услуг в течение 2 рабочих дней со дня принятия Министерством соответствующего решения заказным почтовым отправлением.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11. На основании решения Министерства о включении информации о поставщике социальных услуг в реестр ответственный специалист департамента социального обслуживания Министерства, управления демографической и семейной политики Министерства в течение 2 рабочих дней со дня принятия Министерством указанного решения: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включает поставщика социальных услуг в реестр посредством присвоения ему регистрационного номера учетной записи и внесения информации о поставщике социальных услуг, указанной в заявлении, в реестр;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16.07.2015 N 105-п)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размещает реестр, содержащий информацию о поставщике социальных услуг, указанную в заявлении, на официальном сайте Министерства в информационно-телекоммуникационной сети "Интернет" в разделе "О реализации 442-ФЗ" по адресу: http://mtsr.omskportal.ru/ru/RegionalPublicAuthorities/executivelist/MTSR/FZ.htm.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2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16.07.2015 N 105-п)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12. Поставщик социальных услуг с момента его включения в реестр несет ответственность за достоверность и актуальность информации о поставщике социальных услуг, содержащейся в реестре.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7" w:name="Par64"/>
      <w:bookmarkEnd w:id="7"/>
      <w:r>
        <w:rPr>
          <w:rFonts w:ascii="Arial" w:hAnsi="Arial" w:cs="Arial"/>
          <w:sz w:val="20"/>
          <w:szCs w:val="20"/>
          <w:lang w:eastAsia="en-US"/>
        </w:rPr>
        <w:t xml:space="preserve">13. При изменении информации о поставщике социальных услуг поставщик социальных услуг представляет в Министерство в соответствии с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 заявление, содержащее уточненную информацию о поставщике социальных услуг.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14. Решение по заявлению, представленному поставщиком социальных услуг в соответствии с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принимается Министерством в соответствии с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пунктами 4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-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9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 принятом решении поставщик социальных услуг уведомляется Министерством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10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15. Физические и юридические лица вправе безвозмездно получать информацию, содержащуюся в реестре, в виде выписок о конкретных поставщиках социальных услуг путем направления в Министерство письменного обращения о предоставлении выписки.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Срок представления информации, содержащейся в реестре, не может превышать 30 дней со дня поступления обращения о предоставлении выписки.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 w:rsidRPr="00524979">
        <w:rPr>
          <w:rFonts w:ascii="Arial" w:hAnsi="Arial" w:cs="Arial"/>
          <w:b/>
          <w:sz w:val="20"/>
          <w:szCs w:val="20"/>
          <w:lang w:eastAsia="en-US"/>
        </w:rPr>
        <w:t>Приложение N 1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к Порядку формирования и ведения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реестра поставщиков социальных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Министерство труда и социального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развития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bookmarkStart w:id="8" w:name="Par82"/>
      <w:bookmarkEnd w:id="8"/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ЗАЯВЛЕНИЕ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о включении информации о поставщике социальных услуг в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реестр поставщиков социальных услуг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В  соответствии  с  </w:t>
      </w:r>
      <w:hyperlink r:id="rId16" w:history="1">
        <w:r w:rsidRPr="00524979">
          <w:rPr>
            <w:rFonts w:ascii="Courier New" w:hAnsi="Courier New" w:cs="Courier New"/>
            <w:color w:val="0000FF"/>
            <w:sz w:val="18"/>
            <w:szCs w:val="20"/>
            <w:lang w:eastAsia="en-US"/>
          </w:rPr>
          <w:t>частью  2 статьи 25</w:t>
        </w:r>
      </w:hyperlink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Федерального закона "Об основах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социального обслуживания граждан в Российской Федерации" прошу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включить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          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(наименование поставщика социальных услуг)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далее - поставщик социальных услуг) в реестр поставщиков социальных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услуг Омской области посредством внесения следующей информации о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поставщике социальных услуг: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696"/>
        <w:gridCol w:w="1559"/>
      </w:tblGrid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 xml:space="preserve">N </w:t>
            </w:r>
            <w:proofErr w:type="gramStart"/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</w:t>
            </w:r>
            <w:proofErr w:type="gramEnd"/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/п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Наименование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 поставщике социальных услуг</w:t>
            </w: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3</w:t>
            </w: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Полное и сокращенное (если имеется) наименование поставщика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Дата государственной регистрации юридического лица (индивидуального предпринимателя), являющегося поставщиком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Адрес (местонахождение,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Сведения о формах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об условиях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 результатах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Иная информация, определяемая Правительством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Настоящим  подтверждаю, что вся представленная информация соответствует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сведениям, 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размещенным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на официальном сайте поставщика социальных услуг в</w:t>
      </w:r>
      <w:r>
        <w:rPr>
          <w:rFonts w:ascii="Courier New" w:hAnsi="Courier New" w:cs="Courier New"/>
          <w:sz w:val="18"/>
          <w:szCs w:val="20"/>
          <w:lang w:eastAsia="en-US"/>
        </w:rPr>
        <w:t xml:space="preserve">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сети Интернет по адресу: _____________________________________________________________________________________________________.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(наименование должности уполномоченного лица на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представление информации о поставщике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социальных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услуг для включения в реестр поставщиков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    __________    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социальных услуг Омской области       (подпись)     (инициалы, фамилия)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"___" ___________20__ г.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М.П.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Регистрационный номер учетной записи ____________.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2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формирования и ведения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реестра поставщиков социальных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bookmarkStart w:id="9" w:name="Par171"/>
      <w:bookmarkEnd w:id="9"/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</w:t>
      </w:r>
      <w:r w:rsidRPr="00524979">
        <w:rPr>
          <w:rFonts w:ascii="Courier New" w:hAnsi="Courier New" w:cs="Courier New"/>
          <w:sz w:val="18"/>
          <w:szCs w:val="20"/>
          <w:lang w:eastAsia="en-US"/>
        </w:rPr>
        <w:t>ЗАКЛЮЧЕНИЕ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о включении или об отказе во включении информации о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поставщиках</w:t>
      </w:r>
      <w:proofErr w:type="gramEnd"/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социальных услуг Омской области в реестр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поставщиков социальных услуг Омской области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от</w:t>
      </w:r>
      <w:proofErr w:type="gramEnd"/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"___"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__________ года N 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Комиссией   по   рассмотрению   заявлений   о  включении  информации  о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поставщиках</w:t>
      </w:r>
      <w:proofErr w:type="gramEnd"/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социальных услуг Омской области в реестр поставщиков социальных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услуг  Омской  области  (далее  соответственно  -  комиссия,  заявление)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в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составе</w:t>
      </w:r>
      <w:proofErr w:type="gramEnd"/>
      <w:r w:rsidRPr="00524979">
        <w:rPr>
          <w:rFonts w:ascii="Courier New" w:hAnsi="Courier New" w:cs="Courier New"/>
          <w:sz w:val="18"/>
          <w:szCs w:val="20"/>
          <w:lang w:eastAsia="en-US"/>
        </w:rPr>
        <w:t>: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(фамилия, инициалы, должность)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(фамилия, инициалы, должность)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(фамилия, инициалы, должность)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(фамилия, инициалы, должность)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рассмотрены заявления, представленные: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1) ___________________________________________________________________;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(наименование поставщика социальных услуг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2) ___________________________________________________________________.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(наименование поставщика социальных услуг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Комиссия считает необходимым 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(включить или отказать во включении ___________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информации о поставщике социальных услуг Омской области в реестр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поставщиков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______________________________________________________________________.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социальных услуг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Основаниями для отказа во включении информации о поставщиках социальных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услуг  Омской  области в реестр поставщиков социальных 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являются: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6437"/>
      </w:tblGrid>
      <w:tr w:rsidR="00524979" w:rsidRPr="00524979" w:rsidTr="005249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8"/>
                <w:szCs w:val="20"/>
                <w:lang w:eastAsia="en-US"/>
              </w:rPr>
              <w:t>Наименование поставщика социальных услуг Омской области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8"/>
                <w:szCs w:val="20"/>
                <w:lang w:eastAsia="en-US"/>
              </w:rPr>
              <w:t>Основания для отказа во включении информации о поставщиках социальных услуг Омской области в реестр поставщиков социальных услуг Омской области</w:t>
            </w:r>
          </w:p>
        </w:tc>
      </w:tr>
      <w:tr w:rsidR="00524979" w:rsidRPr="00524979" w:rsidTr="005249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Председатель комиссии        _________         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(подпись)       (фамилия, имя, отчество)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Секретарь комиссии               _________          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(подпись)        (фамилия, имя, отчество)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Члены комиссии                   _________          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(подпись)        (фамилия, имя, отчество)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_________          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(подпись)        (фамилия, имя, отчество)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2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8 декабря 2014 г. N 177-п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0" w:name="Par232"/>
      <w:bookmarkEnd w:id="10"/>
      <w:r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формирования и ведения регистра получателей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Омской области от 20.09.2016 N 126-п)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Настоящий Порядок определяет процедуру формирования и ведения регистра получателей социальных услуг Омской области (далее соответственно - регистр, получатели социальных услуг).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Регистр формируется Министерством труда и социального развития Омской области (далее - Министерство) и при участии территориальных органов Министерства.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Регистр включает в себя информацию о получателе социальных услуг, предусмотренную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частью 2 статьи 26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основах социального обслуживания граждан в Российской Федерации" (далее - информация о получателе социальных услуг).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Информация о получателе социальных услуг включается в регистр с учетом положений законодательства Российской Федерации о персональных данных.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1" w:name="Par243"/>
      <w:bookmarkEnd w:id="11"/>
      <w:r>
        <w:rPr>
          <w:rFonts w:ascii="Arial" w:hAnsi="Arial" w:cs="Arial"/>
          <w:sz w:val="20"/>
          <w:szCs w:val="20"/>
          <w:lang w:eastAsia="en-US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Поставщики социальных услуг в течение 10 рабочих дней со дня подписания договора о предоставлении социальных услуг либо изменения информации о получателе социальных услуг представляют 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информацию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 получателе социальных услуг в территориальный орган Министерства по месту предоставления социальных услуг на бумажном или электронном носителях по форме согласно приложению к настоящему Порядку.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20.09.2016 N 126-п)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Информация о получателе социальных услуг предоставляется на электронном носителе в виде файлов согласованного формата с сопроводительным письмом и описью вложения с указанием количества предоставляемых файлов, их имен, размера, даты актуализации.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2" w:name="Par246"/>
      <w:bookmarkEnd w:id="12"/>
      <w:r>
        <w:rPr>
          <w:rFonts w:ascii="Arial" w:hAnsi="Arial" w:cs="Arial"/>
          <w:sz w:val="20"/>
          <w:szCs w:val="20"/>
          <w:lang w:eastAsia="en-US"/>
        </w:rPr>
        <w:t>5. Территориальный орган Министерства в течение 5 рабочих дней со дня получения информации о получателе социальных услуг осуществляет ее проверку и принимает решение о включении или об отказе во включении информации о получателе социальных услуг в регистр.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3" w:name="Par247"/>
      <w:bookmarkEnd w:id="13"/>
      <w:r>
        <w:rPr>
          <w:rFonts w:ascii="Arial" w:hAnsi="Arial" w:cs="Arial"/>
          <w:sz w:val="20"/>
          <w:szCs w:val="20"/>
          <w:lang w:eastAsia="en-US"/>
        </w:rPr>
        <w:t>6. Основаниями для отказа во включении информации о получателе социальных услуг в регистр являются: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отсутствие получателя социальных услуг в числе граждан, в отношении которых составлена индивидуальная программа предоставления социальных услуг;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несоответствие предоставленной информации о получателе социальных услуг информации, содержащейся в индивидуальной программе предоставления социальных услуг;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отсутствие информации о получателе социальных услуг, необходимой для внесения в регистр.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4" w:name="Par251"/>
      <w:bookmarkEnd w:id="14"/>
      <w:r>
        <w:rPr>
          <w:rFonts w:ascii="Arial" w:hAnsi="Arial" w:cs="Arial"/>
          <w:sz w:val="20"/>
          <w:szCs w:val="20"/>
          <w:lang w:eastAsia="en-US"/>
        </w:rPr>
        <w:t>7. Уведомление о включении или об отказе во включении информации о получателе социальных услуг в регистр направляется территориальным органом Министерства поставщику социальных услуг в течение 2 рабочих дней со дня принятия территориальным органом Министерства соответствующего решения.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На основании решения территориального органа Министерства о включении информации о получателе социальных услуг в регистр ответственный специалист соответствующего территориального органа Министерства в течение 2 рабочих дней со дня принятия территориальным органом Министерства указанного решения включает получателя социальных услуг в регистр посредством присвоения ему регистрационного номера учетной записи и внесения информации о получателе социальных услуг в регистр.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5" w:name="Par253"/>
      <w:bookmarkEnd w:id="15"/>
      <w:r>
        <w:rPr>
          <w:rFonts w:ascii="Arial" w:hAnsi="Arial" w:cs="Arial"/>
          <w:sz w:val="20"/>
          <w:szCs w:val="20"/>
          <w:lang w:eastAsia="en-US"/>
        </w:rPr>
        <w:t xml:space="preserve">9. При изменении информации о получателе социальных услуг поставщик социальных услуг представляет в соответствии с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4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 в территориальный орган Министерства уточненную информацию о получателе социальных услуг.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10. Решение о включении или об отказе во включении информации о получателе социальных услуг в регистр, представленной поставщиком социальных услуг в соответствии с </w:t>
      </w:r>
      <w:hyperlink w:anchor="Par25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9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принимается территориальным органом Министерства в соответствии с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пунктами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6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 принятом решении поставщик социальных услуг уведомляется территориальным органом Министерства в соответствии с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7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11. Получатели социальных услуг вправе безвозмездно получать информацию, содержащуюся в регистре, в виде выписок о получателе социальных услуг путем направления в Министерство или соответствующий территориальный орган Министерства письменного обращения о предоставлении выписки.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Срок представления информации о получателе социальных услуг, содержащейся в регистре, не может превышать 30 дней со дня поступления обращения о предоставлении выписки.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формирования и ведения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регистра получателей социальных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(наименование территориального органа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Министерства труда и социального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развития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(наименование поставщика социальных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услуг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bookmarkStart w:id="16" w:name="Par279"/>
      <w:bookmarkEnd w:id="16"/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ИНФОРМАЦИЯ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о получателе социальных услуг для включения в регистр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       получателей социальных 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В  соответствии  с  </w:t>
      </w:r>
      <w:hyperlink r:id="rId20" w:history="1">
        <w:r w:rsidRPr="00524979">
          <w:rPr>
            <w:rFonts w:ascii="Courier New" w:hAnsi="Courier New" w:cs="Courier New"/>
            <w:color w:val="0000FF"/>
            <w:sz w:val="18"/>
            <w:szCs w:val="20"/>
            <w:lang w:eastAsia="en-US"/>
          </w:rPr>
          <w:t>частью  1 статьи 26</w:t>
        </w:r>
      </w:hyperlink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Федерального закона "Об основах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социального  обслуживания  граждан  в  Российской Федерации" прошу включить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информацию о 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     (наименование получателя социальных услуг Омской области)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(далее - получатель  социальных услуг) в регистр получателей социальных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услуг Омской области посредством внесения следующей информации о получателе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социальных услуг: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129"/>
        <w:gridCol w:w="1920"/>
      </w:tblGrid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 xml:space="preserve">N </w:t>
            </w:r>
            <w:proofErr w:type="gramStart"/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</w:t>
            </w:r>
            <w:proofErr w:type="gramEnd"/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/п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Наименование информации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Информация о получателе социальны</w:t>
            </w:r>
            <w:bookmarkStart w:id="17" w:name="_GoBack"/>
            <w:bookmarkEnd w:id="17"/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х услуг</w:t>
            </w: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3</w:t>
            </w: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Дата 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Адрес (место жительства), контактный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Страховой номер индивидуального лицевого счета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Серия, номер паспорта или данные иного документа, удостоверяющего личность, дата выдачи этих документов и наименование выдавшего их органа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Дата обращения с просьбой о предоставлении социальных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Дата оформления и номер индивидуальной 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Полное и сокращенное (если имеется) наименование поставщика социальных услуг, реализующего индивидуальную программу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24979" w:rsidRPr="00524979" w:rsidTr="005249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24979">
              <w:rPr>
                <w:rFonts w:ascii="Arial" w:hAnsi="Arial" w:cs="Arial"/>
                <w:sz w:val="16"/>
                <w:szCs w:val="20"/>
                <w:lang w:eastAsia="en-US"/>
              </w:rPr>
              <w:t>Иная информация, определенная Правительством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9" w:rsidRPr="00524979" w:rsidRDefault="0052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Настоящим  подтверждаю,  что  вся  представленная  информация  является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>достоверной.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</w:t>
      </w:r>
      <w:proofErr w:type="gramStart"/>
      <w:r w:rsidRPr="00524979">
        <w:rPr>
          <w:rFonts w:ascii="Courier New" w:hAnsi="Courier New" w:cs="Courier New"/>
          <w:sz w:val="18"/>
          <w:szCs w:val="20"/>
          <w:lang w:eastAsia="en-US"/>
        </w:rPr>
        <w:t>(наименование должности уполномоченного лица</w:t>
      </w:r>
      <w:proofErr w:type="gramEnd"/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поставщика социальных услуг Омской области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на представление информации о получателе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____________________________________      _________  ________________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социальных услуг)                         (подпись) (инициалы, фамилия)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"___" ___________ 20__ г.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М.П.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524979">
        <w:rPr>
          <w:rFonts w:ascii="Courier New" w:hAnsi="Courier New" w:cs="Courier New"/>
          <w:sz w:val="18"/>
          <w:szCs w:val="20"/>
          <w:lang w:eastAsia="en-US"/>
        </w:rPr>
        <w:t xml:space="preserve">    Регистрационный номер учетной записи ____________</w:t>
      </w:r>
    </w:p>
    <w:p w:rsidR="00524979" w:rsidRP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3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8 декабря 2014 г. N 177-п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8" w:name="Par356"/>
      <w:bookmarkEnd w:id="18"/>
      <w:r>
        <w:rPr>
          <w:rFonts w:ascii="Arial" w:hAnsi="Arial" w:cs="Arial"/>
          <w:b/>
          <w:bCs/>
          <w:sz w:val="20"/>
          <w:szCs w:val="20"/>
          <w:lang w:eastAsia="en-US"/>
        </w:rPr>
        <w:t>СОСТАВ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комиссии по рассмотрению заявлений о включении информации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 поставщиках социальных услуг Омской области в реестр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поставщиков социальных услуг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16.07.2015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105-п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23.12.2015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175-п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proofErr w:type="gramEnd"/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Добрых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Сергей Владимирович - первый заместитель Министра труда и социального развития Омской области, председатель комиссии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Шестаков Вячеслав Анатольевич - руководитель департамента социального обслуживания Министерства труда и социального развития Омской области, заместитель председателя комиссии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Верещагина Анна Геннадьевна - ведущий специалист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отдела стационарных форм социального обслуживания департамента социального обслуживания Министерства труда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 социального развития Омской области, секретарь комиссии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Арефьева Анжелина Александровна - заместитель руководителя департамента финансово-экономического обеспечения Министерства труда и социального развития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Верещак Марина Юрьевна - начальник управления демографической и семейной политики Министерства труда и социального развития Омской области</w:t>
      </w: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24979" w:rsidRDefault="00524979" w:rsidP="005249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524979">
      <w:pgSz w:w="11906" w:h="16838"/>
      <w:pgMar w:top="568" w:right="282" w:bottom="42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0"/>
    <w:rsid w:val="00023CD0"/>
    <w:rsid w:val="0024658F"/>
    <w:rsid w:val="00251A20"/>
    <w:rsid w:val="003457C1"/>
    <w:rsid w:val="00524979"/>
    <w:rsid w:val="005E52D3"/>
    <w:rsid w:val="0071513F"/>
    <w:rsid w:val="00863882"/>
    <w:rsid w:val="008B6C6A"/>
    <w:rsid w:val="009622EC"/>
    <w:rsid w:val="009A41C6"/>
    <w:rsid w:val="00AA3F8D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BE48BD88A0BA53A1F2515EDBFFE012F3B810BEFF83FCF4C208C28F8E40CE426062FAC626D25B8C1A0u2oCF" TargetMode="External"/><Relationship Id="rId13" Type="http://schemas.openxmlformats.org/officeDocument/2006/relationships/hyperlink" Target="consultantplus://offline/ref=49EBE48BD88A0BA53A1F3B18FBD3A10B2F30DE07EAFE3C9D15718A7FA7B40AB1664629uFoCF" TargetMode="External"/><Relationship Id="rId18" Type="http://schemas.openxmlformats.org/officeDocument/2006/relationships/hyperlink" Target="consultantplus://offline/ref=49EBE48BD88A0BA53A1F3B18FBD3A10B2C36D906EAFC3C9D15718A7FA7B40AB1664629F921292ABFuC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EBE48BD88A0BA53A1F2515EDBFFE012F3B810BE7FE35C9412ED122F0BD00E6210970BB652429B9C0A22Au2o2F" TargetMode="External"/><Relationship Id="rId7" Type="http://schemas.openxmlformats.org/officeDocument/2006/relationships/hyperlink" Target="consultantplus://offline/ref=49EBE48BD88A0BA53A1F2515EDBFFE012F3B810BEFF937C84B228C28F8E40CE426062FAC626D25B8C0A22B22u9oAF" TargetMode="External"/><Relationship Id="rId12" Type="http://schemas.openxmlformats.org/officeDocument/2006/relationships/hyperlink" Target="consultantplus://offline/ref=49EBE48BD88A0BA53A1F3B18FBD3A10B2F30DE07EAFE3C9D15718A7FA7B40AB1664629uFo9F" TargetMode="External"/><Relationship Id="rId17" Type="http://schemas.openxmlformats.org/officeDocument/2006/relationships/hyperlink" Target="consultantplus://offline/ref=49EBE48BD88A0BA53A1F2515EDBFFE012F3B810BEFF937C84B228C28F8E40CE426062FAC626D25B8C0A22B22u9o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EBE48BD88A0BA53A1F3B18FBD3A10B2C36D906EAFC3C9D15718A7FA7B40AB1664629F921292ABDuCo5F" TargetMode="External"/><Relationship Id="rId20" Type="http://schemas.openxmlformats.org/officeDocument/2006/relationships/hyperlink" Target="consultantplus://offline/ref=49EBE48BD88A0BA53A1F3B18FBD3A10B2C36D906EAFC3C9D15718A7FA7B40AB1664629F921292ABFuCo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BE48BD88A0BA53A1F2515EDBFFE012F3B810BEFF836C84A2D8C28F8E40CE426062FAC626D25B8C0A22B24u9o9F" TargetMode="External"/><Relationship Id="rId11" Type="http://schemas.openxmlformats.org/officeDocument/2006/relationships/hyperlink" Target="consultantplus://offline/ref=49EBE48BD88A0BA53A1F3B18FBD3A10B2C39DE0FEBFE3C9D15718A7FA7uBo4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EBE48BD88A0BA53A1F2515EDBFFE012F3B810BE7FE35C9412ED122F0BD00E6210970BB652429B9C0A22Bu2o7F" TargetMode="External"/><Relationship Id="rId15" Type="http://schemas.openxmlformats.org/officeDocument/2006/relationships/hyperlink" Target="consultantplus://offline/ref=49EBE48BD88A0BA53A1F2515EDBFFE012F3B810BE7FE35C9412ED122F0BD00E6210970BB652429B9C0A22Bu2o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EBE48BD88A0BA53A1F3B18FBD3A10B2C36D906EAFC3C9D15718A7FA7B40AB1664629F921292ABDuCo6F" TargetMode="External"/><Relationship Id="rId19" Type="http://schemas.openxmlformats.org/officeDocument/2006/relationships/hyperlink" Target="consultantplus://offline/ref=49EBE48BD88A0BA53A1F2515EDBFFE012F3B810BEFF937C84B228C28F8E40CE426062FAC626D25B8C0A22B22u9o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BE48BD88A0BA53A1F2515EDBFFE012F3B810BE7FE35C9412ED122F0BD00E6210970BB652429B9C0A22Bu2o4F" TargetMode="External"/><Relationship Id="rId14" Type="http://schemas.openxmlformats.org/officeDocument/2006/relationships/hyperlink" Target="consultantplus://offline/ref=49EBE48BD88A0BA53A1F2515EDBFFE012F3B810BE7FE35C9412ED122F0BD00E6210970BB652429B9C0A22Bu2o5F" TargetMode="External"/><Relationship Id="rId22" Type="http://schemas.openxmlformats.org/officeDocument/2006/relationships/hyperlink" Target="consultantplus://offline/ref=49EBE48BD88A0BA53A1F2515EDBFFE012F3B810BEFF836C84A2D8C28F8E40CE426062FAC626D25B8C0A22B24u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3820</Words>
  <Characters>21777</Characters>
  <Application>Microsoft Office Word</Application>
  <DocSecurity>0</DocSecurity>
  <Lines>181</Lines>
  <Paragraphs>51</Paragraphs>
  <ScaleCrop>false</ScaleCrop>
  <Company/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2016-10-19T04:41:00Z</dcterms:created>
  <dcterms:modified xsi:type="dcterms:W3CDTF">2016-10-19T04:49:00Z</dcterms:modified>
</cp:coreProperties>
</file>